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3A" w:rsidRDefault="008F3B3A" w:rsidP="008F3B3A">
      <w:pPr>
        <w:jc w:val="right"/>
        <w:rPr>
          <w:rFonts w:ascii="Arial" w:hAnsi="Arial"/>
          <w:b/>
          <w:bCs/>
          <w:szCs w:val="24"/>
          <w:lang w:val="fi-FI"/>
        </w:rPr>
      </w:pPr>
    </w:p>
    <w:p w:rsidR="00772895" w:rsidRPr="00991B95" w:rsidRDefault="00772895" w:rsidP="00772895">
      <w:pPr>
        <w:jc w:val="right"/>
        <w:rPr>
          <w:rFonts w:ascii="Arial" w:hAnsi="Arial"/>
          <w:b/>
          <w:bCs/>
          <w:szCs w:val="24"/>
          <w:lang w:val="fi-FI"/>
        </w:rPr>
      </w:pPr>
      <w:r w:rsidRPr="00991B95">
        <w:rPr>
          <w:rFonts w:ascii="Arial" w:hAnsi="Arial"/>
          <w:b/>
          <w:bCs/>
          <w:szCs w:val="24"/>
          <w:lang w:val="fi-FI"/>
        </w:rPr>
        <w:t>LAMPIRAN '</w:t>
      </w:r>
      <w:r w:rsidR="00133AF6">
        <w:rPr>
          <w:rFonts w:ascii="Arial" w:hAnsi="Arial"/>
          <w:b/>
          <w:bCs/>
          <w:szCs w:val="24"/>
          <w:lang w:val="fi-FI"/>
        </w:rPr>
        <w:t>A</w:t>
      </w:r>
      <w:r w:rsidRPr="00991B95">
        <w:rPr>
          <w:rFonts w:ascii="Arial" w:hAnsi="Arial"/>
          <w:b/>
          <w:bCs/>
          <w:szCs w:val="24"/>
          <w:lang w:val="fi-FI"/>
        </w:rPr>
        <w:t>'</w:t>
      </w: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Pr="0051511C" w:rsidRDefault="00772895" w:rsidP="00772895">
      <w:pPr>
        <w:jc w:val="center"/>
        <w:rPr>
          <w:rFonts w:ascii="Arial" w:hAnsi="Arial"/>
          <w:b/>
          <w:bCs/>
          <w:szCs w:val="24"/>
          <w:u w:val="single"/>
          <w:lang w:val="fi-FI"/>
        </w:rPr>
      </w:pPr>
      <w:r w:rsidRPr="0051511C">
        <w:rPr>
          <w:rFonts w:ascii="Arial" w:hAnsi="Arial"/>
          <w:b/>
          <w:bCs/>
          <w:szCs w:val="24"/>
          <w:u w:val="single"/>
          <w:lang w:val="fi-FI"/>
        </w:rPr>
        <w:t>ARAHAN PENANGGUNGAN KERJA</w:t>
      </w: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tbl>
      <w:tblPr>
        <w:tblW w:w="5040" w:type="dxa"/>
        <w:tblInd w:w="4518" w:type="dxa"/>
        <w:tblLook w:val="0000"/>
      </w:tblPr>
      <w:tblGrid>
        <w:gridCol w:w="1260"/>
        <w:gridCol w:w="3780"/>
      </w:tblGrid>
      <w:tr w:rsidR="00772895" w:rsidTr="00A36589">
        <w:trPr>
          <w:trHeight w:val="315"/>
        </w:trPr>
        <w:tc>
          <w:tcPr>
            <w:tcW w:w="1260" w:type="dxa"/>
          </w:tcPr>
          <w:p w:rsidR="00772895" w:rsidRDefault="00772895" w:rsidP="00A36589">
            <w:pPr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 xml:space="preserve">Ruj. Tuan  </w:t>
            </w:r>
          </w:p>
        </w:tc>
        <w:tc>
          <w:tcPr>
            <w:tcW w:w="3780" w:type="dxa"/>
          </w:tcPr>
          <w:p w:rsidR="00772895" w:rsidRDefault="00772895" w:rsidP="00A36589">
            <w:pPr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>:</w:t>
            </w:r>
          </w:p>
        </w:tc>
      </w:tr>
      <w:tr w:rsidR="00772895" w:rsidTr="00A36589">
        <w:trPr>
          <w:trHeight w:val="270"/>
        </w:trPr>
        <w:tc>
          <w:tcPr>
            <w:tcW w:w="1260" w:type="dxa"/>
          </w:tcPr>
          <w:p w:rsidR="00772895" w:rsidRDefault="00772895" w:rsidP="00214C59">
            <w:pPr>
              <w:spacing w:line="276" w:lineRule="auto"/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 xml:space="preserve">Ruj. Kami </w:t>
            </w:r>
          </w:p>
        </w:tc>
        <w:tc>
          <w:tcPr>
            <w:tcW w:w="3780" w:type="dxa"/>
          </w:tcPr>
          <w:p w:rsidR="00772895" w:rsidRDefault="00772895" w:rsidP="0045641C">
            <w:pPr>
              <w:spacing w:line="276" w:lineRule="auto"/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 xml:space="preserve">: </w:t>
            </w:r>
            <w:r w:rsidR="0045641C">
              <w:rPr>
                <w:rFonts w:ascii="Arial" w:hAnsi="Arial"/>
                <w:szCs w:val="24"/>
                <w:lang w:val="fi-FI"/>
              </w:rPr>
              <w:t xml:space="preserve"> </w:t>
            </w:r>
          </w:p>
        </w:tc>
      </w:tr>
      <w:tr w:rsidR="00772895" w:rsidTr="00A36589">
        <w:trPr>
          <w:trHeight w:val="270"/>
        </w:trPr>
        <w:tc>
          <w:tcPr>
            <w:tcW w:w="1260" w:type="dxa"/>
          </w:tcPr>
          <w:p w:rsidR="00772895" w:rsidRDefault="00772895" w:rsidP="00A36589">
            <w:pPr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>Tarikh</w:t>
            </w:r>
            <w:r>
              <w:rPr>
                <w:rFonts w:ascii="Arial" w:hAnsi="Arial"/>
                <w:szCs w:val="24"/>
                <w:lang w:val="fi-FI"/>
              </w:rPr>
              <w:tab/>
            </w:r>
          </w:p>
        </w:tc>
        <w:tc>
          <w:tcPr>
            <w:tcW w:w="3780" w:type="dxa"/>
          </w:tcPr>
          <w:p w:rsidR="00772895" w:rsidRDefault="00772895" w:rsidP="0045641C">
            <w:pPr>
              <w:rPr>
                <w:rFonts w:ascii="Arial" w:hAnsi="Arial"/>
                <w:szCs w:val="24"/>
                <w:lang w:val="fi-FI"/>
              </w:rPr>
            </w:pPr>
            <w:r>
              <w:rPr>
                <w:rFonts w:ascii="Arial" w:hAnsi="Arial"/>
                <w:szCs w:val="24"/>
                <w:lang w:val="fi-FI"/>
              </w:rPr>
              <w:t xml:space="preserve">:  </w:t>
            </w:r>
            <w:r w:rsidR="00214C59">
              <w:rPr>
                <w:rFonts w:ascii="Arial" w:hAnsi="Arial"/>
                <w:szCs w:val="24"/>
                <w:lang w:val="fi-FI"/>
              </w:rPr>
              <w:t xml:space="preserve">  </w:t>
            </w:r>
            <w:r w:rsidR="0045641C">
              <w:rPr>
                <w:rFonts w:ascii="Arial" w:hAnsi="Arial"/>
                <w:szCs w:val="24"/>
                <w:lang w:val="fi-FI"/>
              </w:rPr>
              <w:t xml:space="preserve"> </w:t>
            </w:r>
            <w:r w:rsidR="00214C59">
              <w:rPr>
                <w:rFonts w:ascii="Arial" w:hAnsi="Arial"/>
                <w:szCs w:val="24"/>
                <w:lang w:val="fi-FI"/>
              </w:rPr>
              <w:t xml:space="preserve">  </w:t>
            </w:r>
            <w:r w:rsidR="00E27151">
              <w:rPr>
                <w:rFonts w:ascii="Arial" w:hAnsi="Arial"/>
                <w:szCs w:val="24"/>
                <w:lang w:val="fi-FI"/>
              </w:rPr>
              <w:t xml:space="preserve"> </w:t>
            </w:r>
            <w:r w:rsidR="00214C59">
              <w:rPr>
                <w:rFonts w:ascii="Arial" w:hAnsi="Arial"/>
                <w:szCs w:val="24"/>
                <w:lang w:val="fi-FI"/>
              </w:rPr>
              <w:t xml:space="preserve"> </w:t>
            </w:r>
            <w:r w:rsidR="00E55B6E">
              <w:rPr>
                <w:rFonts w:ascii="Arial" w:hAnsi="Arial"/>
                <w:szCs w:val="24"/>
                <w:lang w:val="fi-FI"/>
              </w:rPr>
              <w:t xml:space="preserve"> </w:t>
            </w:r>
          </w:p>
        </w:tc>
      </w:tr>
    </w:tbl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45641C" w:rsidRDefault="0045641C" w:rsidP="00772895">
      <w:pPr>
        <w:rPr>
          <w:rFonts w:ascii="Arial" w:hAnsi="Arial"/>
          <w:szCs w:val="24"/>
          <w:lang w:val="fi-FI"/>
        </w:rPr>
      </w:pPr>
    </w:p>
    <w:p w:rsidR="0045641C" w:rsidRDefault="0045641C" w:rsidP="00772895">
      <w:pPr>
        <w:rPr>
          <w:rFonts w:ascii="Arial" w:hAnsi="Arial"/>
          <w:szCs w:val="24"/>
          <w:lang w:val="fi-FI"/>
        </w:rPr>
      </w:pPr>
    </w:p>
    <w:p w:rsidR="0045641C" w:rsidRDefault="0045641C" w:rsidP="00772895">
      <w:pPr>
        <w:rPr>
          <w:rFonts w:ascii="Arial" w:hAnsi="Arial"/>
          <w:szCs w:val="24"/>
          <w:lang w:val="fi-FI"/>
        </w:rPr>
      </w:pPr>
    </w:p>
    <w:p w:rsidR="00772895" w:rsidRDefault="00772895" w:rsidP="00772895">
      <w:pPr>
        <w:rPr>
          <w:rFonts w:ascii="Arial" w:hAnsi="Arial"/>
          <w:szCs w:val="24"/>
          <w:lang w:val="fi-FI"/>
        </w:rPr>
      </w:pPr>
    </w:p>
    <w:p w:rsidR="00772895" w:rsidRPr="00F36DD9" w:rsidRDefault="00772895" w:rsidP="00772895">
      <w:pPr>
        <w:rPr>
          <w:rFonts w:ascii="Arial" w:hAnsi="Arial"/>
          <w:szCs w:val="24"/>
          <w:lang w:val="fi-FI"/>
        </w:rPr>
      </w:pPr>
      <w:r>
        <w:rPr>
          <w:rFonts w:ascii="Arial" w:hAnsi="Arial"/>
          <w:szCs w:val="24"/>
          <w:lang w:val="fi-FI"/>
        </w:rPr>
        <w:t>P</w:t>
      </w:r>
      <w:r w:rsidRPr="00F36DD9">
        <w:rPr>
          <w:rFonts w:ascii="Arial" w:hAnsi="Arial"/>
          <w:szCs w:val="24"/>
          <w:lang w:val="fi-FI"/>
        </w:rPr>
        <w:t xml:space="preserve">uan, </w:t>
      </w:r>
    </w:p>
    <w:p w:rsidR="00772895" w:rsidRDefault="00772895" w:rsidP="00772895">
      <w:pPr>
        <w:jc w:val="both"/>
        <w:rPr>
          <w:rFonts w:ascii="Arial" w:hAnsi="Arial" w:cs="Arial"/>
          <w:lang w:val="fi-FI"/>
        </w:rPr>
      </w:pPr>
    </w:p>
    <w:p w:rsidR="00772895" w:rsidRPr="003D7CB7" w:rsidRDefault="00772895" w:rsidP="0045641C">
      <w:pPr>
        <w:spacing w:line="276" w:lineRule="auto"/>
        <w:jc w:val="both"/>
        <w:rPr>
          <w:rFonts w:ascii="Arial" w:hAnsi="Arial" w:cs="Arial"/>
          <w:b/>
          <w:bCs/>
          <w:lang w:val="fi-FI"/>
        </w:rPr>
      </w:pPr>
      <w:r w:rsidRPr="003D7CB7">
        <w:rPr>
          <w:rFonts w:ascii="Arial" w:hAnsi="Arial" w:cs="Arial"/>
          <w:b/>
          <w:bCs/>
          <w:lang w:val="fi-FI"/>
        </w:rPr>
        <w:t>ARAHAN PENANGGUNGAN KERJA JAWATAN</w:t>
      </w:r>
    </w:p>
    <w:p w:rsidR="00772895" w:rsidRPr="003D7CB7" w:rsidRDefault="0045641C" w:rsidP="0045641C">
      <w:pPr>
        <w:spacing w:line="276" w:lineRule="auto"/>
        <w:jc w:val="both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____________________________________________________________________</w:t>
      </w:r>
    </w:p>
    <w:p w:rsidR="00772895" w:rsidRPr="00443730" w:rsidRDefault="00772895" w:rsidP="00772895">
      <w:pPr>
        <w:jc w:val="both"/>
        <w:rPr>
          <w:rFonts w:ascii="Arial" w:hAnsi="Arial" w:cs="Arial"/>
          <w:lang w:val="fi-FI"/>
        </w:rPr>
      </w:pPr>
    </w:p>
    <w:p w:rsidR="00772895" w:rsidRPr="00C303DA" w:rsidRDefault="00772895" w:rsidP="00772895">
      <w:pPr>
        <w:jc w:val="both"/>
        <w:rPr>
          <w:rFonts w:ascii="Arial" w:hAnsi="Arial" w:cs="Arial"/>
        </w:rPr>
      </w:pPr>
      <w:r w:rsidRPr="0051511C">
        <w:rPr>
          <w:rFonts w:ascii="Arial" w:hAnsi="Arial" w:cs="Arial"/>
          <w:lang w:val="fi-FI"/>
        </w:rPr>
        <w:t>Den</w:t>
      </w:r>
      <w:proofErr w:type="spellStart"/>
      <w:r w:rsidRPr="00C303DA">
        <w:rPr>
          <w:rFonts w:ascii="Arial" w:hAnsi="Arial" w:cs="Arial"/>
        </w:rPr>
        <w:t>gan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hormatnya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saya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merujuk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kepada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perkara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tersebut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di</w:t>
      </w:r>
      <w:proofErr w:type="spellEnd"/>
      <w:r w:rsidRPr="00C303DA">
        <w:rPr>
          <w:rFonts w:ascii="Arial" w:hAnsi="Arial" w:cs="Arial"/>
        </w:rPr>
        <w:t xml:space="preserve"> </w:t>
      </w:r>
      <w:proofErr w:type="spellStart"/>
      <w:r w:rsidRPr="00C303DA">
        <w:rPr>
          <w:rFonts w:ascii="Arial" w:hAnsi="Arial" w:cs="Arial"/>
        </w:rPr>
        <w:t>atas</w:t>
      </w:r>
      <w:proofErr w:type="spellEnd"/>
      <w:r w:rsidRPr="00C303DA">
        <w:rPr>
          <w:rFonts w:ascii="Arial" w:hAnsi="Arial" w:cs="Arial"/>
        </w:rPr>
        <w:t>.</w:t>
      </w:r>
    </w:p>
    <w:p w:rsidR="00772895" w:rsidRDefault="00772895" w:rsidP="00772895">
      <w:pPr>
        <w:jc w:val="both"/>
        <w:rPr>
          <w:rFonts w:ascii="Arial" w:hAnsi="Arial" w:cs="Arial"/>
        </w:rPr>
      </w:pPr>
    </w:p>
    <w:p w:rsidR="00772895" w:rsidRDefault="00772895" w:rsidP="0077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Dimaklumkan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:</w:t>
      </w:r>
    </w:p>
    <w:p w:rsidR="00772895" w:rsidRDefault="00772895" w:rsidP="00772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2895" w:rsidRPr="003D7CB7" w:rsidRDefault="00772895" w:rsidP="00772895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lang w:val="fr-FR"/>
        </w:rPr>
      </w:pPr>
      <w:r w:rsidRPr="003D7CB7">
        <w:rPr>
          <w:rFonts w:ascii="Arial" w:hAnsi="Arial" w:cs="Arial"/>
          <w:lang w:val="fr-FR"/>
        </w:rPr>
        <w:t>a.</w:t>
      </w:r>
      <w:r w:rsidRPr="003D7CB7">
        <w:rPr>
          <w:rFonts w:ascii="Arial" w:hAnsi="Arial" w:cs="Arial"/>
          <w:lang w:val="fr-FR"/>
        </w:rPr>
        <w:tab/>
      </w:r>
      <w:proofErr w:type="spellStart"/>
      <w:r w:rsidRPr="003D7CB7">
        <w:rPr>
          <w:rFonts w:ascii="Arial" w:hAnsi="Arial" w:cs="Arial"/>
          <w:lang w:val="fr-FR"/>
        </w:rPr>
        <w:t>Jawatan</w:t>
      </w:r>
      <w:proofErr w:type="spellEnd"/>
      <w:r w:rsidRPr="003D7CB7">
        <w:rPr>
          <w:rFonts w:ascii="Arial" w:hAnsi="Arial" w:cs="Arial"/>
          <w:lang w:val="fr-FR"/>
        </w:rPr>
        <w:t xml:space="preserve">: </w:t>
      </w:r>
      <w:r w:rsidR="0045641C">
        <w:rPr>
          <w:rFonts w:ascii="Arial" w:hAnsi="Arial" w:cs="Arial"/>
          <w:b/>
          <w:lang w:val="fr-FR"/>
        </w:rPr>
        <w:t xml:space="preserve"> </w:t>
      </w:r>
    </w:p>
    <w:p w:rsidR="00772895" w:rsidRDefault="00772895" w:rsidP="00772895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:rsidR="00772895" w:rsidRDefault="00772895" w:rsidP="00772895">
      <w:pPr>
        <w:overflowPunct/>
        <w:autoSpaceDE/>
        <w:autoSpaceDN/>
        <w:adjustRightInd/>
        <w:ind w:left="1440" w:hanging="720"/>
        <w:jc w:val="both"/>
        <w:textAlignment w:val="auto"/>
        <w:rPr>
          <w:rFonts w:ascii="Arial" w:hAnsi="Arial" w:cs="Arial"/>
          <w:b/>
        </w:rPr>
      </w:pPr>
      <w:r w:rsidRPr="004F6539">
        <w:rPr>
          <w:rFonts w:ascii="Arial" w:hAnsi="Arial" w:cs="Arial"/>
        </w:rPr>
        <w:t>b.</w:t>
      </w:r>
      <w:r w:rsidRPr="004F6539">
        <w:rPr>
          <w:rFonts w:ascii="Arial" w:hAnsi="Arial" w:cs="Arial"/>
        </w:rPr>
        <w:tab/>
      </w:r>
      <w:proofErr w:type="spellStart"/>
      <w:r w:rsidRPr="004F6539">
        <w:rPr>
          <w:rFonts w:ascii="Arial" w:hAnsi="Arial" w:cs="Arial"/>
        </w:rPr>
        <w:t>Bermula</w:t>
      </w:r>
      <w:proofErr w:type="spellEnd"/>
      <w:r w:rsidRPr="004F6539">
        <w:rPr>
          <w:rFonts w:ascii="Arial" w:hAnsi="Arial" w:cs="Arial"/>
        </w:rPr>
        <w:t xml:space="preserve">: </w:t>
      </w:r>
      <w:r w:rsidR="0045641C">
        <w:rPr>
          <w:rFonts w:ascii="Arial" w:hAnsi="Arial" w:cs="Arial"/>
          <w:b/>
        </w:rPr>
        <w:t xml:space="preserve">                  </w:t>
      </w:r>
      <w:proofErr w:type="spellStart"/>
      <w:r w:rsidR="0045641C">
        <w:rPr>
          <w:rFonts w:ascii="Arial" w:hAnsi="Arial" w:cs="Arial"/>
          <w:b/>
        </w:rPr>
        <w:t>hingga</w:t>
      </w:r>
      <w:proofErr w:type="spellEnd"/>
      <w:r w:rsidR="0045641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atau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sehingga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jawatan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diisi</w:t>
      </w:r>
      <w:proofErr w:type="spellEnd"/>
      <w:r>
        <w:rPr>
          <w:rFonts w:ascii="Arial" w:hAnsi="Arial" w:cs="Arial"/>
          <w:b/>
        </w:rPr>
        <w:t xml:space="preserve"> </w:t>
      </w:r>
    </w:p>
    <w:p w:rsidR="00772895" w:rsidRDefault="00772895" w:rsidP="0045641C">
      <w:pPr>
        <w:overflowPunct/>
        <w:autoSpaceDE/>
        <w:autoSpaceDN/>
        <w:adjustRightInd/>
        <w:ind w:left="1440"/>
        <w:jc w:val="both"/>
        <w:textAlignment w:val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secara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hakiki</w:t>
      </w:r>
      <w:proofErr w:type="spellEnd"/>
    </w:p>
    <w:p w:rsidR="00772895" w:rsidRPr="004F6539" w:rsidRDefault="00772895" w:rsidP="00772895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2895" w:rsidRDefault="00772895" w:rsidP="00772895">
      <w:pPr>
        <w:jc w:val="both"/>
        <w:rPr>
          <w:rFonts w:ascii="Arial" w:hAnsi="Arial" w:cs="Arial"/>
        </w:rPr>
      </w:pPr>
      <w:r w:rsidRPr="002E33B2">
        <w:rPr>
          <w:rFonts w:ascii="Arial" w:hAnsi="Arial" w:cs="Arial"/>
        </w:rPr>
        <w:t>3.</w:t>
      </w:r>
      <w:r w:rsidRPr="002E33B2">
        <w:rPr>
          <w:rFonts w:ascii="Arial" w:hAnsi="Arial" w:cs="Arial"/>
        </w:rPr>
        <w:tab/>
      </w:r>
      <w:proofErr w:type="spellStart"/>
      <w:r w:rsidRPr="002E33B2">
        <w:rPr>
          <w:rFonts w:ascii="Arial" w:hAnsi="Arial" w:cs="Arial"/>
        </w:rPr>
        <w:t>Sehubungan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itu</w:t>
      </w:r>
      <w:proofErr w:type="spellEnd"/>
      <w:r w:rsidRPr="002E33B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</w:t>
      </w:r>
      <w:r w:rsidRPr="002E33B2">
        <w:rPr>
          <w:rFonts w:ascii="Arial" w:hAnsi="Arial" w:cs="Arial"/>
        </w:rPr>
        <w:t>uan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adalah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diminta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mengambil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perhatian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akan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peraturan</w:t>
      </w:r>
      <w:proofErr w:type="spellEnd"/>
      <w:r w:rsidRPr="002E33B2">
        <w:rPr>
          <w:rFonts w:ascii="Arial" w:hAnsi="Arial" w:cs="Arial"/>
        </w:rPr>
        <w:t xml:space="preserve"> 13 </w:t>
      </w:r>
      <w:proofErr w:type="spellStart"/>
      <w:r w:rsidRPr="002E33B2">
        <w:rPr>
          <w:rFonts w:ascii="Arial" w:hAnsi="Arial" w:cs="Arial"/>
        </w:rPr>
        <w:t>dalam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3D7CB7">
        <w:rPr>
          <w:rFonts w:ascii="Arial" w:hAnsi="Arial" w:cs="Arial"/>
          <w:b/>
          <w:bCs/>
        </w:rPr>
        <w:t>Pekeliling</w:t>
      </w:r>
      <w:proofErr w:type="spellEnd"/>
      <w:r w:rsidRPr="003D7CB7">
        <w:rPr>
          <w:rFonts w:ascii="Arial" w:hAnsi="Arial" w:cs="Arial"/>
          <w:b/>
          <w:bCs/>
        </w:rPr>
        <w:t xml:space="preserve"> </w:t>
      </w:r>
      <w:proofErr w:type="spellStart"/>
      <w:r w:rsidRPr="003D7CB7">
        <w:rPr>
          <w:rFonts w:ascii="Arial" w:hAnsi="Arial" w:cs="Arial"/>
          <w:b/>
          <w:bCs/>
        </w:rPr>
        <w:t>Perkhidmatan</w:t>
      </w:r>
      <w:proofErr w:type="spellEnd"/>
      <w:r w:rsidRPr="003D7CB7">
        <w:rPr>
          <w:rFonts w:ascii="Arial" w:hAnsi="Arial" w:cs="Arial"/>
          <w:b/>
          <w:bCs/>
        </w:rPr>
        <w:t xml:space="preserve"> Bil.17 </w:t>
      </w:r>
      <w:proofErr w:type="spellStart"/>
      <w:r w:rsidRPr="003D7CB7">
        <w:rPr>
          <w:rFonts w:ascii="Arial" w:hAnsi="Arial" w:cs="Arial"/>
          <w:b/>
          <w:bCs/>
        </w:rPr>
        <w:t>Tahun</w:t>
      </w:r>
      <w:proofErr w:type="spellEnd"/>
      <w:r w:rsidRPr="003D7CB7">
        <w:rPr>
          <w:rFonts w:ascii="Arial" w:hAnsi="Arial" w:cs="Arial"/>
          <w:b/>
          <w:bCs/>
        </w:rPr>
        <w:t xml:space="preserve"> 2007</w:t>
      </w:r>
      <w:r w:rsidRPr="002E33B2">
        <w:rPr>
          <w:rFonts w:ascii="Arial" w:hAnsi="Arial" w:cs="Arial"/>
        </w:rPr>
        <w:t xml:space="preserve"> </w:t>
      </w:r>
      <w:proofErr w:type="spellStart"/>
      <w:proofErr w:type="gramStart"/>
      <w:r w:rsidRPr="002E33B2">
        <w:rPr>
          <w:rFonts w:ascii="Arial" w:hAnsi="Arial" w:cs="Arial"/>
        </w:rPr>
        <w:t>iaitu</w:t>
      </w:r>
      <w:proofErr w:type="spellEnd"/>
      <w:r>
        <w:rPr>
          <w:rFonts w:ascii="Arial" w:hAnsi="Arial" w:cs="Arial"/>
        </w:rPr>
        <w:t xml:space="preserve"> </w:t>
      </w:r>
      <w:r w:rsidRPr="002E33B2">
        <w:rPr>
          <w:rFonts w:ascii="Arial" w:hAnsi="Arial" w:cs="Arial"/>
        </w:rPr>
        <w:t>:</w:t>
      </w:r>
      <w:proofErr w:type="gramEnd"/>
    </w:p>
    <w:p w:rsidR="00772895" w:rsidRDefault="00772895" w:rsidP="00772895">
      <w:pPr>
        <w:jc w:val="both"/>
        <w:rPr>
          <w:rFonts w:ascii="Arial" w:hAnsi="Arial" w:cs="Arial"/>
        </w:rPr>
      </w:pPr>
    </w:p>
    <w:p w:rsidR="00772895" w:rsidRDefault="00772895" w:rsidP="00772895">
      <w:pPr>
        <w:ind w:left="1440" w:hanging="720"/>
        <w:jc w:val="both"/>
        <w:rPr>
          <w:rFonts w:ascii="Arial" w:hAnsi="Arial" w:cs="Arial"/>
          <w:b/>
        </w:rPr>
      </w:pPr>
      <w:r w:rsidRPr="002E33B2">
        <w:rPr>
          <w:rFonts w:ascii="Arial" w:hAnsi="Arial" w:cs="Arial"/>
        </w:rPr>
        <w:t>(a)</w:t>
      </w:r>
      <w:r w:rsidRPr="002E33B2">
        <w:rPr>
          <w:rFonts w:ascii="Arial" w:hAnsi="Arial" w:cs="Arial"/>
        </w:rPr>
        <w:tab/>
      </w:r>
      <w:proofErr w:type="spellStart"/>
      <w:r w:rsidRPr="002E33B2">
        <w:rPr>
          <w:rFonts w:ascii="Arial" w:hAnsi="Arial" w:cs="Arial"/>
        </w:rPr>
        <w:t>Menetapkan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penanggungan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kerja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selama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  <w:b/>
        </w:rPr>
        <w:t>dua</w:t>
      </w:r>
      <w:proofErr w:type="spellEnd"/>
      <w:r w:rsidRPr="002E33B2">
        <w:rPr>
          <w:rFonts w:ascii="Arial" w:hAnsi="Arial" w:cs="Arial"/>
          <w:b/>
        </w:rPr>
        <w:t xml:space="preserve"> </w:t>
      </w:r>
      <w:proofErr w:type="spellStart"/>
      <w:r w:rsidRPr="002E33B2">
        <w:rPr>
          <w:rFonts w:ascii="Arial" w:hAnsi="Arial" w:cs="Arial"/>
          <w:b/>
        </w:rPr>
        <w:t>puluh</w:t>
      </w:r>
      <w:proofErr w:type="spellEnd"/>
      <w:r w:rsidRPr="002E33B2">
        <w:rPr>
          <w:rFonts w:ascii="Arial" w:hAnsi="Arial" w:cs="Arial"/>
          <w:b/>
        </w:rPr>
        <w:t xml:space="preserve"> </w:t>
      </w:r>
      <w:proofErr w:type="spellStart"/>
      <w:r w:rsidRPr="002E33B2">
        <w:rPr>
          <w:rFonts w:ascii="Arial" w:hAnsi="Arial" w:cs="Arial"/>
          <w:b/>
        </w:rPr>
        <w:t>lapan</w:t>
      </w:r>
      <w:proofErr w:type="spellEnd"/>
      <w:r w:rsidRPr="002E33B2">
        <w:rPr>
          <w:rFonts w:ascii="Arial" w:hAnsi="Arial" w:cs="Arial"/>
          <w:b/>
        </w:rPr>
        <w:t xml:space="preserve"> (28) </w:t>
      </w:r>
      <w:proofErr w:type="spellStart"/>
      <w:r w:rsidRPr="002E33B2">
        <w:rPr>
          <w:rFonts w:ascii="Arial" w:hAnsi="Arial" w:cs="Arial"/>
          <w:b/>
        </w:rPr>
        <w:t>hari</w:t>
      </w:r>
      <w:proofErr w:type="spellEnd"/>
      <w:r w:rsidRPr="002E33B2">
        <w:rPr>
          <w:rFonts w:ascii="Arial" w:hAnsi="Arial" w:cs="Arial"/>
          <w:b/>
        </w:rPr>
        <w:t xml:space="preserve"> </w:t>
      </w:r>
      <w:proofErr w:type="spellStart"/>
      <w:r w:rsidRPr="002E33B2">
        <w:rPr>
          <w:rFonts w:ascii="Arial" w:hAnsi="Arial" w:cs="Arial"/>
          <w:b/>
        </w:rPr>
        <w:t>berturut-turut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termasuk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hari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cuti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mingguan</w:t>
      </w:r>
      <w:proofErr w:type="spellEnd"/>
      <w:r w:rsidRPr="002E33B2">
        <w:rPr>
          <w:rFonts w:ascii="Arial" w:hAnsi="Arial" w:cs="Arial"/>
        </w:rPr>
        <w:t xml:space="preserve">, </w:t>
      </w:r>
      <w:proofErr w:type="spellStart"/>
      <w:r w:rsidRPr="002E33B2">
        <w:rPr>
          <w:rFonts w:ascii="Arial" w:hAnsi="Arial" w:cs="Arial"/>
        </w:rPr>
        <w:t>kelepasan</w:t>
      </w:r>
      <w:proofErr w:type="spellEnd"/>
      <w:r w:rsidRPr="002E33B2">
        <w:rPr>
          <w:rFonts w:ascii="Arial" w:hAnsi="Arial" w:cs="Arial"/>
        </w:rPr>
        <w:t xml:space="preserve"> am </w:t>
      </w:r>
      <w:proofErr w:type="spellStart"/>
      <w:r w:rsidRPr="002E33B2">
        <w:rPr>
          <w:rFonts w:ascii="Arial" w:hAnsi="Arial" w:cs="Arial"/>
        </w:rPr>
        <w:t>dan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juga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cuti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rehat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atas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sebab-sebab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kecemasan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serta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cuti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sakit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secara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terkumpul</w:t>
      </w:r>
      <w:proofErr w:type="spellEnd"/>
      <w:r w:rsidRPr="002E33B2">
        <w:rPr>
          <w:rFonts w:ascii="Arial" w:hAnsi="Arial" w:cs="Arial"/>
        </w:rPr>
        <w:t xml:space="preserve"> yang </w:t>
      </w:r>
      <w:proofErr w:type="spellStart"/>
      <w:r w:rsidRPr="002E33B2">
        <w:rPr>
          <w:rFonts w:ascii="Arial" w:hAnsi="Arial" w:cs="Arial"/>
        </w:rPr>
        <w:t>tidak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melebihi</w:t>
      </w:r>
      <w:proofErr w:type="spellEnd"/>
      <w:r w:rsidRPr="002E33B2">
        <w:rPr>
          <w:rFonts w:ascii="Arial" w:hAnsi="Arial" w:cs="Arial"/>
        </w:rPr>
        <w:t xml:space="preserve"> </w:t>
      </w:r>
      <w:proofErr w:type="spellStart"/>
      <w:r w:rsidRPr="002E33B2">
        <w:rPr>
          <w:rFonts w:ascii="Arial" w:hAnsi="Arial" w:cs="Arial"/>
        </w:rPr>
        <w:t>daripada</w:t>
      </w:r>
      <w:proofErr w:type="spellEnd"/>
      <w:r w:rsidRPr="002E33B2">
        <w:rPr>
          <w:rFonts w:ascii="Arial" w:hAnsi="Arial" w:cs="Arial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E33B2">
            <w:rPr>
              <w:rFonts w:ascii="Arial" w:hAnsi="Arial" w:cs="Arial"/>
              <w:b/>
            </w:rPr>
            <w:t>lima</w:t>
          </w:r>
        </w:smartTag>
      </w:smartTag>
      <w:r w:rsidRPr="002E33B2">
        <w:rPr>
          <w:rFonts w:ascii="Arial" w:hAnsi="Arial" w:cs="Arial"/>
          <w:b/>
        </w:rPr>
        <w:t xml:space="preserve"> (5) </w:t>
      </w:r>
      <w:proofErr w:type="spellStart"/>
      <w:r w:rsidRPr="002E33B2">
        <w:rPr>
          <w:rFonts w:ascii="Arial" w:hAnsi="Arial" w:cs="Arial"/>
          <w:b/>
        </w:rPr>
        <w:t>hari</w:t>
      </w:r>
      <w:proofErr w:type="spellEnd"/>
      <w:r w:rsidRPr="002E33B2">
        <w:rPr>
          <w:rFonts w:ascii="Arial" w:hAnsi="Arial" w:cs="Arial"/>
          <w:b/>
        </w:rPr>
        <w:t xml:space="preserve"> </w:t>
      </w:r>
      <w:proofErr w:type="spellStart"/>
      <w:proofErr w:type="gramStart"/>
      <w:r w:rsidRPr="002E33B2">
        <w:rPr>
          <w:rFonts w:ascii="Arial" w:hAnsi="Arial" w:cs="Arial"/>
          <w:b/>
        </w:rPr>
        <w:t>bekerja</w:t>
      </w:r>
      <w:proofErr w:type="spellEnd"/>
      <w:r>
        <w:rPr>
          <w:rFonts w:ascii="Arial" w:hAnsi="Arial" w:cs="Arial"/>
          <w:b/>
        </w:rPr>
        <w:t xml:space="preserve"> </w:t>
      </w:r>
      <w:r w:rsidRPr="002E33B2">
        <w:rPr>
          <w:rFonts w:ascii="Arial" w:hAnsi="Arial" w:cs="Arial"/>
          <w:b/>
        </w:rPr>
        <w:t>;</w:t>
      </w:r>
      <w:proofErr w:type="gramEnd"/>
    </w:p>
    <w:p w:rsidR="00772895" w:rsidRDefault="00772895" w:rsidP="00772895">
      <w:pPr>
        <w:ind w:left="1440" w:hanging="720"/>
        <w:jc w:val="both"/>
        <w:rPr>
          <w:rFonts w:ascii="Arial" w:hAnsi="Arial" w:cs="Arial"/>
          <w:b/>
        </w:rPr>
      </w:pPr>
    </w:p>
    <w:p w:rsidR="00772895" w:rsidRDefault="00772895" w:rsidP="00772895">
      <w:pPr>
        <w:ind w:left="1440" w:hanging="720"/>
        <w:jc w:val="both"/>
        <w:rPr>
          <w:rFonts w:ascii="Arial" w:hAnsi="Arial" w:cs="Arial"/>
        </w:rPr>
      </w:pPr>
      <w:r w:rsidRPr="002E33B2">
        <w:rPr>
          <w:rFonts w:ascii="Arial" w:hAnsi="Arial" w:cs="Arial"/>
        </w:rPr>
        <w:t>(b)</w:t>
      </w:r>
      <w:r w:rsidRPr="002E33B2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meninggalkan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85CB6">
        <w:rPr>
          <w:rFonts w:ascii="Arial" w:hAnsi="Arial" w:cs="Arial"/>
          <w:b/>
        </w:rPr>
        <w:t>empat</w:t>
      </w:r>
      <w:proofErr w:type="spellEnd"/>
      <w:r w:rsidRPr="00585CB6">
        <w:rPr>
          <w:rFonts w:ascii="Arial" w:hAnsi="Arial" w:cs="Arial"/>
          <w:b/>
        </w:rPr>
        <w:t xml:space="preserve"> </w:t>
      </w:r>
      <w:proofErr w:type="spellStart"/>
      <w:r w:rsidRPr="00585CB6">
        <w:rPr>
          <w:rFonts w:ascii="Arial" w:hAnsi="Arial" w:cs="Arial"/>
          <w:b/>
        </w:rPr>
        <w:t>belas</w:t>
      </w:r>
      <w:proofErr w:type="spellEnd"/>
      <w:r w:rsidRPr="00585CB6">
        <w:rPr>
          <w:rFonts w:ascii="Arial" w:hAnsi="Arial" w:cs="Arial"/>
          <w:b/>
        </w:rPr>
        <w:t xml:space="preserve"> (14) </w:t>
      </w:r>
      <w:proofErr w:type="spellStart"/>
      <w:r w:rsidRPr="00585CB6">
        <w:rPr>
          <w:rFonts w:ascii="Arial" w:hAnsi="Arial" w:cs="Arial"/>
          <w:b/>
        </w:rPr>
        <w:t>hari</w:t>
      </w:r>
      <w:proofErr w:type="spellEnd"/>
      <w:r w:rsidRPr="00585CB6">
        <w:rPr>
          <w:rFonts w:ascii="Arial" w:hAnsi="Arial" w:cs="Arial"/>
          <w:b/>
        </w:rPr>
        <w:t xml:space="preserve"> </w:t>
      </w:r>
      <w:proofErr w:type="spellStart"/>
      <w:r w:rsidRPr="00585CB6">
        <w:rPr>
          <w:rFonts w:ascii="Arial" w:hAnsi="Arial" w:cs="Arial"/>
          <w:b/>
        </w:rPr>
        <w:t>atau</w:t>
      </w:r>
      <w:proofErr w:type="spellEnd"/>
      <w:r w:rsidRPr="00585CB6">
        <w:rPr>
          <w:rFonts w:ascii="Arial" w:hAnsi="Arial" w:cs="Arial"/>
          <w:b/>
        </w:rPr>
        <w:t xml:space="preserve"> </w:t>
      </w:r>
      <w:proofErr w:type="spellStart"/>
      <w:r w:rsidRPr="00585CB6">
        <w:rPr>
          <w:rFonts w:ascii="Arial" w:hAnsi="Arial" w:cs="Arial"/>
          <w:b/>
        </w:rPr>
        <w:t>lebih</w:t>
      </w:r>
      <w:proofErr w:type="spellEnd"/>
      <w:r w:rsidRPr="00585CB6">
        <w:rPr>
          <w:rFonts w:ascii="Arial" w:hAnsi="Arial" w:cs="Arial"/>
          <w:b/>
        </w:rPr>
        <w:t xml:space="preserve"> </w:t>
      </w:r>
      <w:proofErr w:type="spellStart"/>
      <w:r w:rsidRPr="00585CB6">
        <w:rPr>
          <w:rFonts w:ascii="Arial" w:hAnsi="Arial" w:cs="Arial"/>
          <w:b/>
        </w:rPr>
        <w:t>berturut-turut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mingguan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kelepasan</w:t>
      </w:r>
      <w:proofErr w:type="spellEnd"/>
      <w:r>
        <w:rPr>
          <w:rFonts w:ascii="Arial" w:hAnsi="Arial" w:cs="Arial"/>
        </w:rPr>
        <w:t xml:space="preserve"> am,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Elaun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dihentikan</w:t>
      </w:r>
      <w:proofErr w:type="spellEnd"/>
      <w:r>
        <w:rPr>
          <w:rFonts w:ascii="Arial" w:hAnsi="Arial" w:cs="Arial"/>
        </w:rPr>
        <w:t xml:space="preserve"> ;</w:t>
      </w:r>
      <w:proofErr w:type="gramEnd"/>
    </w:p>
    <w:p w:rsidR="00772895" w:rsidRDefault="00772895" w:rsidP="00772895">
      <w:pPr>
        <w:ind w:left="1440" w:hanging="720"/>
        <w:jc w:val="both"/>
        <w:rPr>
          <w:rFonts w:ascii="Arial" w:hAnsi="Arial" w:cs="Arial"/>
        </w:rPr>
      </w:pPr>
    </w:p>
    <w:p w:rsidR="00772895" w:rsidRDefault="00772895" w:rsidP="00772895">
      <w:pPr>
        <w:ind w:left="1440" w:hanging="720"/>
        <w:jc w:val="both"/>
        <w:rPr>
          <w:rFonts w:ascii="Arial" w:hAnsi="Arial" w:cs="Arial"/>
        </w:rPr>
      </w:pPr>
    </w:p>
    <w:p w:rsidR="00772895" w:rsidRPr="002E33B2" w:rsidRDefault="00772895" w:rsidP="00772895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F7607">
        <w:rPr>
          <w:rFonts w:ascii="Arial" w:hAnsi="Arial" w:cs="Arial"/>
          <w:b/>
        </w:rPr>
        <w:t>menanggung</w:t>
      </w:r>
      <w:proofErr w:type="spellEnd"/>
      <w:r w:rsidRPr="00CF7607">
        <w:rPr>
          <w:rFonts w:ascii="Arial" w:hAnsi="Arial" w:cs="Arial"/>
          <w:b/>
        </w:rPr>
        <w:t xml:space="preserve"> </w:t>
      </w:r>
      <w:proofErr w:type="spellStart"/>
      <w:r w:rsidRPr="00CF7607">
        <w:rPr>
          <w:rFonts w:ascii="Arial" w:hAnsi="Arial" w:cs="Arial"/>
          <w:b/>
        </w:rPr>
        <w:t>kerja</w:t>
      </w:r>
      <w:proofErr w:type="spellEnd"/>
      <w:r w:rsidRPr="00CF7607">
        <w:rPr>
          <w:rFonts w:ascii="Arial" w:hAnsi="Arial" w:cs="Arial"/>
          <w:b/>
        </w:rPr>
        <w:t xml:space="preserve"> </w:t>
      </w:r>
      <w:proofErr w:type="spellStart"/>
      <w:r w:rsidRPr="00CF7607">
        <w:rPr>
          <w:rFonts w:ascii="Arial" w:hAnsi="Arial" w:cs="Arial"/>
          <w:b/>
        </w:rPr>
        <w:t>jawatan</w:t>
      </w:r>
      <w:proofErr w:type="spellEnd"/>
      <w:r w:rsidRPr="00CF7607">
        <w:rPr>
          <w:rFonts w:ascii="Arial" w:hAnsi="Arial" w:cs="Arial"/>
          <w:b/>
        </w:rPr>
        <w:t xml:space="preserve"> yang </w:t>
      </w:r>
      <w:proofErr w:type="spellStart"/>
      <w:proofErr w:type="gramStart"/>
      <w:r w:rsidRPr="00CF7607">
        <w:rPr>
          <w:rFonts w:ascii="Arial" w:hAnsi="Arial" w:cs="Arial"/>
          <w:b/>
        </w:rPr>
        <w:t>sama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Elaun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sekiranya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penanggungan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kali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seterusnya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F7607">
        <w:rPr>
          <w:rFonts w:ascii="Arial" w:hAnsi="Arial" w:cs="Arial"/>
          <w:b/>
        </w:rPr>
        <w:t>empat</w:t>
      </w:r>
      <w:proofErr w:type="spellEnd"/>
      <w:r w:rsidRPr="00CF7607">
        <w:rPr>
          <w:rFonts w:ascii="Arial" w:hAnsi="Arial" w:cs="Arial"/>
          <w:b/>
        </w:rPr>
        <w:t xml:space="preserve"> </w:t>
      </w:r>
      <w:proofErr w:type="spellStart"/>
      <w:r w:rsidRPr="00CF7607">
        <w:rPr>
          <w:rFonts w:ascii="Arial" w:hAnsi="Arial" w:cs="Arial"/>
          <w:b/>
        </w:rPr>
        <w:t>belas</w:t>
      </w:r>
      <w:proofErr w:type="spellEnd"/>
      <w:r w:rsidRPr="00CF7607">
        <w:rPr>
          <w:rFonts w:ascii="Arial" w:hAnsi="Arial" w:cs="Arial"/>
          <w:b/>
        </w:rPr>
        <w:t xml:space="preserve"> (14) </w:t>
      </w:r>
      <w:proofErr w:type="spellStart"/>
      <w:r w:rsidRPr="00CF7607">
        <w:rPr>
          <w:rFonts w:ascii="Arial" w:hAnsi="Arial" w:cs="Arial"/>
          <w:b/>
        </w:rPr>
        <w:t>hari</w:t>
      </w:r>
      <w:proofErr w:type="spellEnd"/>
      <w:r w:rsidRPr="00CF7607">
        <w:rPr>
          <w:rFonts w:ascii="Arial" w:hAnsi="Arial" w:cs="Arial"/>
          <w:b/>
        </w:rPr>
        <w:t xml:space="preserve"> </w:t>
      </w:r>
      <w:proofErr w:type="spellStart"/>
      <w:r w:rsidRPr="00CF7607">
        <w:rPr>
          <w:rFonts w:ascii="Arial" w:hAnsi="Arial" w:cs="Arial"/>
          <w:b/>
        </w:rPr>
        <w:t>berturut-turut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mingguan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kelepasan</w:t>
      </w:r>
      <w:proofErr w:type="spellEnd"/>
      <w:r>
        <w:rPr>
          <w:rFonts w:ascii="Arial" w:hAnsi="Arial" w:cs="Arial"/>
        </w:rPr>
        <w:t xml:space="preserve"> am. 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jawatan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;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</w:p>
    <w:p w:rsidR="00772895" w:rsidRDefault="00772895" w:rsidP="00772895">
      <w:pPr>
        <w:pStyle w:val="BodyText"/>
        <w:rPr>
          <w:rFonts w:cs="Arial"/>
          <w:b/>
          <w:bCs/>
        </w:rPr>
      </w:pPr>
    </w:p>
    <w:p w:rsidR="00772895" w:rsidRPr="00CF7607" w:rsidRDefault="00772895" w:rsidP="00772895">
      <w:pPr>
        <w:pStyle w:val="BodyText"/>
        <w:ind w:left="1440" w:hanging="720"/>
        <w:rPr>
          <w:rFonts w:cs="Arial"/>
          <w:b/>
          <w:bCs/>
        </w:rPr>
      </w:pPr>
      <w:r w:rsidRPr="00550D4A">
        <w:rPr>
          <w:rFonts w:cs="Arial"/>
          <w:bCs/>
        </w:rPr>
        <w:t>(d)</w:t>
      </w:r>
      <w:r w:rsidRPr="00550D4A">
        <w:rPr>
          <w:rFonts w:cs="Arial"/>
          <w:bCs/>
        </w:rPr>
        <w:tab/>
      </w:r>
      <w:proofErr w:type="spellStart"/>
      <w:r>
        <w:rPr>
          <w:rFonts w:cs="Arial"/>
          <w:bCs/>
        </w:rPr>
        <w:t>Menetapkan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jika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pegawai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menanggung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kerja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layak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menerima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Bayaran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Lebih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Masa</w:t>
      </w:r>
      <w:proofErr w:type="spellEnd"/>
      <w:r>
        <w:rPr>
          <w:rFonts w:cs="Arial"/>
          <w:bCs/>
        </w:rPr>
        <w:t xml:space="preserve">, </w:t>
      </w:r>
      <w:proofErr w:type="spellStart"/>
      <w:r>
        <w:rPr>
          <w:rFonts w:cs="Arial"/>
          <w:bCs/>
        </w:rPr>
        <w:t>bayaran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tersebut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hanya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boleh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dibayar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bagi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tugas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dilaksanakan</w:t>
      </w:r>
      <w:proofErr w:type="spellEnd"/>
      <w:r>
        <w:rPr>
          <w:rFonts w:cs="Arial"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selepas</w:t>
      </w:r>
      <w:proofErr w:type="spell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dua</w:t>
      </w:r>
      <w:proofErr w:type="spellEnd"/>
      <w:r w:rsidRPr="00CF7607">
        <w:rPr>
          <w:rFonts w:cs="Arial"/>
          <w:b/>
          <w:bCs/>
        </w:rPr>
        <w:t xml:space="preserve"> (2) jam </w:t>
      </w:r>
      <w:proofErr w:type="gramStart"/>
      <w:r w:rsidRPr="00CF7607">
        <w:rPr>
          <w:rFonts w:cs="Arial"/>
          <w:b/>
          <w:bCs/>
        </w:rPr>
        <w:t>lima</w:t>
      </w:r>
      <w:proofErr w:type="gram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belas</w:t>
      </w:r>
      <w:proofErr w:type="spellEnd"/>
      <w:r w:rsidRPr="00CF7607">
        <w:rPr>
          <w:rFonts w:cs="Arial"/>
          <w:b/>
          <w:bCs/>
        </w:rPr>
        <w:t xml:space="preserve"> (15) </w:t>
      </w:r>
      <w:proofErr w:type="spellStart"/>
      <w:r w:rsidRPr="00CF7607">
        <w:rPr>
          <w:rFonts w:cs="Arial"/>
          <w:b/>
          <w:bCs/>
        </w:rPr>
        <w:t>minit</w:t>
      </w:r>
      <w:proofErr w:type="spell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daripada</w:t>
      </w:r>
      <w:proofErr w:type="spell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waktu</w:t>
      </w:r>
      <w:proofErr w:type="spell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bekerja</w:t>
      </w:r>
      <w:proofErr w:type="spellEnd"/>
      <w:r w:rsidRPr="00CF7607">
        <w:rPr>
          <w:rFonts w:cs="Arial"/>
          <w:b/>
          <w:bCs/>
        </w:rPr>
        <w:t xml:space="preserve"> </w:t>
      </w:r>
      <w:proofErr w:type="spellStart"/>
      <w:r w:rsidRPr="00CF7607">
        <w:rPr>
          <w:rFonts w:cs="Arial"/>
          <w:b/>
          <w:bCs/>
        </w:rPr>
        <w:t>pejabat</w:t>
      </w:r>
      <w:proofErr w:type="spellEnd"/>
      <w:r w:rsidRPr="00CF7607">
        <w:rPr>
          <w:rFonts w:cs="Arial"/>
          <w:b/>
          <w:bCs/>
        </w:rPr>
        <w:t>.</w:t>
      </w:r>
    </w:p>
    <w:p w:rsidR="00772895" w:rsidRDefault="00772895" w:rsidP="00772895">
      <w:pPr>
        <w:pStyle w:val="BodyText"/>
        <w:rPr>
          <w:rFonts w:cs="Arial"/>
          <w:b/>
          <w:bCs/>
        </w:rPr>
      </w:pPr>
    </w:p>
    <w:p w:rsidR="0045641C" w:rsidRDefault="0045641C" w:rsidP="00772895">
      <w:pPr>
        <w:pStyle w:val="BodyText"/>
        <w:rPr>
          <w:rFonts w:cs="Arial"/>
          <w:b/>
          <w:bCs/>
        </w:rPr>
      </w:pPr>
    </w:p>
    <w:p w:rsidR="00772895" w:rsidRPr="00CF7607" w:rsidRDefault="00772895" w:rsidP="00772895">
      <w:pPr>
        <w:pStyle w:val="BodyText"/>
        <w:rPr>
          <w:rFonts w:cs="Arial"/>
          <w:bCs/>
        </w:rPr>
      </w:pPr>
      <w:r w:rsidRPr="00CF7607">
        <w:rPr>
          <w:rFonts w:cs="Arial"/>
          <w:bCs/>
        </w:rPr>
        <w:t>4.</w:t>
      </w:r>
      <w:r w:rsidRPr="00CF7607">
        <w:rPr>
          <w:rFonts w:cs="Arial"/>
          <w:bCs/>
        </w:rPr>
        <w:tab/>
      </w:r>
      <w:proofErr w:type="spellStart"/>
      <w:r>
        <w:rPr>
          <w:rFonts w:cs="Arial"/>
          <w:bCs/>
        </w:rPr>
        <w:t>Jumlah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elaun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penanggungan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kerja</w:t>
      </w:r>
      <w:proofErr w:type="spellEnd"/>
      <w:r>
        <w:rPr>
          <w:rFonts w:cs="Arial"/>
          <w:bCs/>
        </w:rPr>
        <w:t xml:space="preserve"> yang </w:t>
      </w:r>
      <w:proofErr w:type="spellStart"/>
      <w:proofErr w:type="gramStart"/>
      <w:r>
        <w:rPr>
          <w:rFonts w:cs="Arial"/>
          <w:bCs/>
        </w:rPr>
        <w:t>akan</w:t>
      </w:r>
      <w:proofErr w:type="spellEnd"/>
      <w:proofErr w:type="gram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dibayar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adalah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berdasarkan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kepada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kaedah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pengiraan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ditetapkan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Peraturan</w:t>
      </w:r>
      <w:proofErr w:type="spellEnd"/>
      <w:r>
        <w:rPr>
          <w:rFonts w:cs="Arial"/>
          <w:bCs/>
        </w:rPr>
        <w:t xml:space="preserve"> 11 </w:t>
      </w:r>
      <w:proofErr w:type="spellStart"/>
      <w:r>
        <w:rPr>
          <w:rFonts w:cs="Arial"/>
          <w:bCs/>
        </w:rPr>
        <w:t>dan</w:t>
      </w:r>
      <w:proofErr w:type="spellEnd"/>
      <w:r>
        <w:rPr>
          <w:rFonts w:cs="Arial"/>
          <w:bCs/>
        </w:rPr>
        <w:t xml:space="preserve"> 12 </w:t>
      </w:r>
      <w:proofErr w:type="spellStart"/>
      <w:r>
        <w:rPr>
          <w:rFonts w:cs="Arial"/>
          <w:bCs/>
        </w:rPr>
        <w:t>dalam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pekeliling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perkhidmatan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sama</w:t>
      </w:r>
      <w:proofErr w:type="spellEnd"/>
      <w:r>
        <w:rPr>
          <w:rFonts w:cs="Arial"/>
          <w:bCs/>
        </w:rPr>
        <w:t>.</w:t>
      </w:r>
    </w:p>
    <w:p w:rsidR="00772895" w:rsidRDefault="00772895" w:rsidP="00772895">
      <w:pPr>
        <w:pStyle w:val="BodyText"/>
        <w:rPr>
          <w:rFonts w:cs="Arial"/>
          <w:b/>
          <w:bCs/>
        </w:rPr>
      </w:pP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  <w:r w:rsidRPr="003D7CB7">
        <w:rPr>
          <w:rFonts w:cs="Arial"/>
          <w:szCs w:val="24"/>
          <w:lang w:val="fi-FI"/>
        </w:rPr>
        <w:t>Sekian, terima kasih.</w:t>
      </w: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</w:p>
    <w:p w:rsidR="00772895" w:rsidRPr="003D7CB7" w:rsidRDefault="00772895" w:rsidP="00772895">
      <w:pPr>
        <w:pStyle w:val="BodyText"/>
        <w:rPr>
          <w:rFonts w:cs="Arial"/>
          <w:b/>
          <w:bCs/>
          <w:szCs w:val="24"/>
          <w:lang w:val="fi-FI"/>
        </w:rPr>
      </w:pPr>
      <w:r w:rsidRPr="003D7CB7">
        <w:rPr>
          <w:rFonts w:cs="Arial"/>
          <w:b/>
          <w:bCs/>
          <w:szCs w:val="24"/>
          <w:lang w:val="fi-FI"/>
        </w:rPr>
        <w:t>" BERKHIDMAT UNTUK NEGARA "</w:t>
      </w: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  <w:r w:rsidRPr="003D7CB7">
        <w:rPr>
          <w:rFonts w:cs="Arial"/>
          <w:szCs w:val="24"/>
          <w:lang w:val="fi-FI"/>
        </w:rPr>
        <w:t>Saya yang menurut perintah,</w:t>
      </w:r>
    </w:p>
    <w:p w:rsidR="00772895" w:rsidRPr="003D7CB7" w:rsidRDefault="00772895" w:rsidP="00772895">
      <w:pPr>
        <w:pStyle w:val="BodyText"/>
        <w:rPr>
          <w:rFonts w:cs="Arial"/>
          <w:szCs w:val="24"/>
          <w:lang w:val="fi-FI"/>
        </w:rPr>
      </w:pPr>
    </w:p>
    <w:p w:rsidR="00772895" w:rsidRDefault="00772895" w:rsidP="00772895">
      <w:pPr>
        <w:jc w:val="both"/>
        <w:rPr>
          <w:rFonts w:ascii="Arial" w:hAnsi="Arial"/>
          <w:szCs w:val="24"/>
          <w:lang w:val="fi-FI"/>
        </w:rPr>
      </w:pPr>
    </w:p>
    <w:p w:rsidR="00772895" w:rsidRPr="003D7CB7" w:rsidRDefault="00772895" w:rsidP="00772895">
      <w:pPr>
        <w:jc w:val="both"/>
        <w:rPr>
          <w:rFonts w:ascii="Arial" w:hAnsi="Arial"/>
          <w:szCs w:val="24"/>
          <w:lang w:val="fi-FI"/>
        </w:rPr>
      </w:pPr>
    </w:p>
    <w:p w:rsidR="00772895" w:rsidRPr="003D7CB7" w:rsidRDefault="00772895" w:rsidP="00772895">
      <w:pPr>
        <w:jc w:val="both"/>
        <w:rPr>
          <w:rFonts w:ascii="Arial" w:hAnsi="Arial"/>
          <w:szCs w:val="24"/>
          <w:lang w:val="fi-FI"/>
        </w:rPr>
      </w:pPr>
    </w:p>
    <w:p w:rsidR="00772895" w:rsidRPr="003D7CB7" w:rsidRDefault="00772895" w:rsidP="00772895">
      <w:pPr>
        <w:jc w:val="both"/>
        <w:rPr>
          <w:rFonts w:ascii="Arial" w:hAnsi="Arial" w:cs="Arial"/>
          <w:b/>
          <w:szCs w:val="24"/>
        </w:rPr>
      </w:pPr>
      <w:r w:rsidRPr="003D7CB7">
        <w:rPr>
          <w:rFonts w:ascii="Arial" w:hAnsi="Arial" w:cs="Arial"/>
          <w:b/>
          <w:szCs w:val="24"/>
        </w:rPr>
        <w:t>(</w:t>
      </w:r>
      <w:r w:rsidR="0045641C">
        <w:rPr>
          <w:rFonts w:ascii="Arial" w:hAnsi="Arial" w:cs="Arial"/>
          <w:b/>
          <w:szCs w:val="24"/>
        </w:rPr>
        <w:t xml:space="preserve">                                                         </w:t>
      </w:r>
      <w:r w:rsidRPr="003D7CB7">
        <w:rPr>
          <w:rFonts w:ascii="Arial" w:hAnsi="Arial" w:cs="Arial"/>
          <w:b/>
          <w:szCs w:val="24"/>
        </w:rPr>
        <w:t xml:space="preserve">)    </w:t>
      </w:r>
    </w:p>
    <w:p w:rsidR="00772895" w:rsidRDefault="00772895" w:rsidP="00772895">
      <w:pPr>
        <w:jc w:val="both"/>
        <w:rPr>
          <w:rFonts w:ascii="Arial" w:hAnsi="Arial" w:cs="Arial"/>
          <w:szCs w:val="24"/>
        </w:rPr>
      </w:pPr>
    </w:p>
    <w:p w:rsidR="00772895" w:rsidRPr="003D7CB7" w:rsidRDefault="00772895" w:rsidP="00772895">
      <w:pPr>
        <w:jc w:val="both"/>
        <w:rPr>
          <w:rFonts w:ascii="Arial" w:hAnsi="Arial" w:cs="Arial"/>
          <w:szCs w:val="24"/>
          <w:lang w:val="fr-FR"/>
        </w:rPr>
      </w:pPr>
      <w:proofErr w:type="spellStart"/>
      <w:r w:rsidRPr="003D7CB7">
        <w:rPr>
          <w:rFonts w:ascii="Arial" w:hAnsi="Arial" w:cs="Arial"/>
          <w:szCs w:val="24"/>
          <w:lang w:val="fr-FR"/>
        </w:rPr>
        <w:t>Jawatan</w:t>
      </w:r>
      <w:proofErr w:type="spellEnd"/>
      <w:r w:rsidRPr="003D7CB7">
        <w:rPr>
          <w:rFonts w:ascii="Arial" w:hAnsi="Arial" w:cs="Arial"/>
          <w:szCs w:val="24"/>
          <w:lang w:val="fr-FR"/>
        </w:rPr>
        <w:t xml:space="preserve"> : </w:t>
      </w:r>
      <w:r w:rsidR="0045641C">
        <w:rPr>
          <w:rFonts w:ascii="Arial" w:hAnsi="Arial" w:cs="Arial"/>
          <w:b/>
          <w:bCs/>
          <w:szCs w:val="24"/>
          <w:lang w:val="fr-FR"/>
        </w:rPr>
        <w:t xml:space="preserve">                                                        </w:t>
      </w:r>
      <w:r w:rsidRPr="003D7CB7">
        <w:rPr>
          <w:rFonts w:ascii="Arial" w:hAnsi="Arial" w:cs="Arial"/>
          <w:b/>
          <w:bCs/>
          <w:szCs w:val="24"/>
          <w:lang w:val="fr-FR"/>
        </w:rPr>
        <w:t xml:space="preserve">GRED </w:t>
      </w:r>
      <w:r w:rsidR="0045641C">
        <w:rPr>
          <w:rFonts w:ascii="Arial" w:hAnsi="Arial" w:cs="Arial"/>
          <w:b/>
          <w:bCs/>
          <w:szCs w:val="24"/>
          <w:lang w:val="fr-FR"/>
        </w:rPr>
        <w:t xml:space="preserve"> </w:t>
      </w:r>
    </w:p>
    <w:p w:rsidR="00772895" w:rsidRDefault="00772895" w:rsidP="00772895">
      <w:pPr>
        <w:jc w:val="both"/>
        <w:rPr>
          <w:rFonts w:ascii="Arial" w:hAnsi="Arial" w:cs="Arial"/>
          <w:szCs w:val="24"/>
          <w:lang w:val="fr-FR"/>
        </w:rPr>
      </w:pPr>
    </w:p>
    <w:p w:rsidR="00772895" w:rsidRPr="00265799" w:rsidRDefault="00772895" w:rsidP="0045641C">
      <w:pPr>
        <w:jc w:val="both"/>
        <w:rPr>
          <w:rFonts w:ascii="Arial" w:hAnsi="Arial" w:cs="Arial"/>
          <w:b/>
          <w:bCs/>
          <w:szCs w:val="24"/>
          <w:lang w:val="fi-FI"/>
        </w:rPr>
      </w:pPr>
      <w:r w:rsidRPr="003D7CB7">
        <w:rPr>
          <w:rFonts w:ascii="Arial" w:hAnsi="Arial" w:cs="Arial"/>
          <w:szCs w:val="24"/>
          <w:lang w:val="fi-FI"/>
        </w:rPr>
        <w:t xml:space="preserve">Jabatan/Kementerian : </w:t>
      </w:r>
      <w:r>
        <w:rPr>
          <w:rFonts w:ascii="Arial" w:hAnsi="Arial" w:cs="Arial"/>
          <w:szCs w:val="24"/>
          <w:lang w:val="fi-FI"/>
        </w:rPr>
        <w:tab/>
      </w:r>
      <w:r w:rsidR="0045641C">
        <w:rPr>
          <w:rFonts w:ascii="Arial" w:hAnsi="Arial" w:cs="Arial"/>
          <w:b/>
          <w:bCs/>
          <w:szCs w:val="24"/>
          <w:lang w:val="fi-FI"/>
        </w:rPr>
        <w:t xml:space="preserve"> </w:t>
      </w:r>
    </w:p>
    <w:sectPr w:rsidR="00772895" w:rsidRPr="00265799" w:rsidSect="00443730">
      <w:pgSz w:w="12240" w:h="15840"/>
      <w:pgMar w:top="126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0E" w:rsidRDefault="00096B0E">
      <w:r>
        <w:separator/>
      </w:r>
    </w:p>
  </w:endnote>
  <w:endnote w:type="continuationSeparator" w:id="0">
    <w:p w:rsidR="00096B0E" w:rsidRDefault="0009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0E" w:rsidRDefault="00096B0E">
      <w:r>
        <w:separator/>
      </w:r>
    </w:p>
  </w:footnote>
  <w:footnote w:type="continuationSeparator" w:id="0">
    <w:p w:rsidR="00096B0E" w:rsidRDefault="0009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F21"/>
    <w:multiLevelType w:val="multilevel"/>
    <w:tmpl w:val="E5C6A20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9D1078"/>
    <w:multiLevelType w:val="hybridMultilevel"/>
    <w:tmpl w:val="AE64DB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E55988"/>
    <w:multiLevelType w:val="hybridMultilevel"/>
    <w:tmpl w:val="14AC61BC"/>
    <w:lvl w:ilvl="0" w:tplc="63701C3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C253E3"/>
    <w:multiLevelType w:val="hybridMultilevel"/>
    <w:tmpl w:val="9C68D31C"/>
    <w:lvl w:ilvl="0" w:tplc="D312046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2F1659"/>
    <w:multiLevelType w:val="hybridMultilevel"/>
    <w:tmpl w:val="EB2489C4"/>
    <w:lvl w:ilvl="0" w:tplc="26E0B20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A74710"/>
    <w:multiLevelType w:val="hybridMultilevel"/>
    <w:tmpl w:val="E5C6A208"/>
    <w:lvl w:ilvl="0" w:tplc="15A6FDB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3C2"/>
    <w:rsid w:val="00007EDB"/>
    <w:rsid w:val="00016916"/>
    <w:rsid w:val="00027F21"/>
    <w:rsid w:val="00046A30"/>
    <w:rsid w:val="00050F72"/>
    <w:rsid w:val="00055B36"/>
    <w:rsid w:val="00064E41"/>
    <w:rsid w:val="00073942"/>
    <w:rsid w:val="00076E61"/>
    <w:rsid w:val="00083FFA"/>
    <w:rsid w:val="00096B0E"/>
    <w:rsid w:val="000B3408"/>
    <w:rsid w:val="000B4759"/>
    <w:rsid w:val="000B6B4D"/>
    <w:rsid w:val="000E3857"/>
    <w:rsid w:val="0010329A"/>
    <w:rsid w:val="00107E6E"/>
    <w:rsid w:val="0012461C"/>
    <w:rsid w:val="0013227A"/>
    <w:rsid w:val="00133AF6"/>
    <w:rsid w:val="00134DCF"/>
    <w:rsid w:val="00152F3C"/>
    <w:rsid w:val="00165591"/>
    <w:rsid w:val="00190DC0"/>
    <w:rsid w:val="00195A66"/>
    <w:rsid w:val="001B3402"/>
    <w:rsid w:val="001B5231"/>
    <w:rsid w:val="001E41A5"/>
    <w:rsid w:val="001E5DC8"/>
    <w:rsid w:val="001F1CA6"/>
    <w:rsid w:val="00202563"/>
    <w:rsid w:val="00214C59"/>
    <w:rsid w:val="00217396"/>
    <w:rsid w:val="00235361"/>
    <w:rsid w:val="00235CD6"/>
    <w:rsid w:val="00244975"/>
    <w:rsid w:val="00265799"/>
    <w:rsid w:val="00276E9D"/>
    <w:rsid w:val="00282D0C"/>
    <w:rsid w:val="002B5638"/>
    <w:rsid w:val="002B5AE7"/>
    <w:rsid w:val="002C3749"/>
    <w:rsid w:val="002C4C45"/>
    <w:rsid w:val="002D6372"/>
    <w:rsid w:val="002D6E93"/>
    <w:rsid w:val="002E68AD"/>
    <w:rsid w:val="002F572D"/>
    <w:rsid w:val="00301D90"/>
    <w:rsid w:val="00302456"/>
    <w:rsid w:val="0031456F"/>
    <w:rsid w:val="00317D8B"/>
    <w:rsid w:val="00343BA6"/>
    <w:rsid w:val="003542FA"/>
    <w:rsid w:val="003650C0"/>
    <w:rsid w:val="003D19E0"/>
    <w:rsid w:val="003D2434"/>
    <w:rsid w:val="003D7CB7"/>
    <w:rsid w:val="003E368B"/>
    <w:rsid w:val="003F03A9"/>
    <w:rsid w:val="004172F1"/>
    <w:rsid w:val="00423B45"/>
    <w:rsid w:val="004357E3"/>
    <w:rsid w:val="00443730"/>
    <w:rsid w:val="0044391F"/>
    <w:rsid w:val="0045641C"/>
    <w:rsid w:val="00456AE1"/>
    <w:rsid w:val="0047203B"/>
    <w:rsid w:val="00474081"/>
    <w:rsid w:val="004821CC"/>
    <w:rsid w:val="004A5CF9"/>
    <w:rsid w:val="004B041F"/>
    <w:rsid w:val="004B4434"/>
    <w:rsid w:val="004E4C60"/>
    <w:rsid w:val="004F06F2"/>
    <w:rsid w:val="004F4354"/>
    <w:rsid w:val="004F5038"/>
    <w:rsid w:val="004F6539"/>
    <w:rsid w:val="00505D0C"/>
    <w:rsid w:val="00510F56"/>
    <w:rsid w:val="0051511C"/>
    <w:rsid w:val="00535C9F"/>
    <w:rsid w:val="00550D4A"/>
    <w:rsid w:val="00551B75"/>
    <w:rsid w:val="00564424"/>
    <w:rsid w:val="005658A8"/>
    <w:rsid w:val="005805A4"/>
    <w:rsid w:val="005824E7"/>
    <w:rsid w:val="00585CB6"/>
    <w:rsid w:val="005C70D2"/>
    <w:rsid w:val="005D0A71"/>
    <w:rsid w:val="005D6452"/>
    <w:rsid w:val="005E4150"/>
    <w:rsid w:val="005E73E2"/>
    <w:rsid w:val="005F2CB2"/>
    <w:rsid w:val="0060521E"/>
    <w:rsid w:val="006424AF"/>
    <w:rsid w:val="006440C8"/>
    <w:rsid w:val="00650D99"/>
    <w:rsid w:val="00654FB3"/>
    <w:rsid w:val="0068474E"/>
    <w:rsid w:val="0069520C"/>
    <w:rsid w:val="006B6F43"/>
    <w:rsid w:val="006D2054"/>
    <w:rsid w:val="006E114A"/>
    <w:rsid w:val="0071247A"/>
    <w:rsid w:val="00716045"/>
    <w:rsid w:val="00717C72"/>
    <w:rsid w:val="0072333E"/>
    <w:rsid w:val="0073265A"/>
    <w:rsid w:val="0073279B"/>
    <w:rsid w:val="00732D46"/>
    <w:rsid w:val="00753DAA"/>
    <w:rsid w:val="00772895"/>
    <w:rsid w:val="00780938"/>
    <w:rsid w:val="00790170"/>
    <w:rsid w:val="007C0BF0"/>
    <w:rsid w:val="007E7323"/>
    <w:rsid w:val="007F00E2"/>
    <w:rsid w:val="007F13BD"/>
    <w:rsid w:val="00806885"/>
    <w:rsid w:val="00810E53"/>
    <w:rsid w:val="008110DC"/>
    <w:rsid w:val="00812834"/>
    <w:rsid w:val="008418B3"/>
    <w:rsid w:val="00851AF5"/>
    <w:rsid w:val="00885583"/>
    <w:rsid w:val="00885A75"/>
    <w:rsid w:val="0089222B"/>
    <w:rsid w:val="008A000A"/>
    <w:rsid w:val="008A408E"/>
    <w:rsid w:val="008B7D04"/>
    <w:rsid w:val="008C074B"/>
    <w:rsid w:val="008D47BE"/>
    <w:rsid w:val="008E2367"/>
    <w:rsid w:val="008E529F"/>
    <w:rsid w:val="008F27DA"/>
    <w:rsid w:val="008F3B3A"/>
    <w:rsid w:val="00907B18"/>
    <w:rsid w:val="00920097"/>
    <w:rsid w:val="009224B9"/>
    <w:rsid w:val="00937C32"/>
    <w:rsid w:val="00942870"/>
    <w:rsid w:val="0095274B"/>
    <w:rsid w:val="0095515B"/>
    <w:rsid w:val="009679B8"/>
    <w:rsid w:val="009865C5"/>
    <w:rsid w:val="0098767D"/>
    <w:rsid w:val="00991B95"/>
    <w:rsid w:val="0099523F"/>
    <w:rsid w:val="00997C57"/>
    <w:rsid w:val="009B509A"/>
    <w:rsid w:val="009C1485"/>
    <w:rsid w:val="009C6BDF"/>
    <w:rsid w:val="009D1E8C"/>
    <w:rsid w:val="009D42D4"/>
    <w:rsid w:val="009E54AA"/>
    <w:rsid w:val="00A016F2"/>
    <w:rsid w:val="00A04A2B"/>
    <w:rsid w:val="00A10039"/>
    <w:rsid w:val="00A105E0"/>
    <w:rsid w:val="00A112B7"/>
    <w:rsid w:val="00A16914"/>
    <w:rsid w:val="00A263C2"/>
    <w:rsid w:val="00A324F9"/>
    <w:rsid w:val="00A3279D"/>
    <w:rsid w:val="00A44790"/>
    <w:rsid w:val="00A539C3"/>
    <w:rsid w:val="00A73011"/>
    <w:rsid w:val="00A80158"/>
    <w:rsid w:val="00A82185"/>
    <w:rsid w:val="00A91E42"/>
    <w:rsid w:val="00A96BE7"/>
    <w:rsid w:val="00AA5B5A"/>
    <w:rsid w:val="00AD6C47"/>
    <w:rsid w:val="00B21F89"/>
    <w:rsid w:val="00B437FF"/>
    <w:rsid w:val="00B7293E"/>
    <w:rsid w:val="00B82C9C"/>
    <w:rsid w:val="00B85E74"/>
    <w:rsid w:val="00B954F4"/>
    <w:rsid w:val="00BC0C5A"/>
    <w:rsid w:val="00BD05D0"/>
    <w:rsid w:val="00BD777D"/>
    <w:rsid w:val="00BF4901"/>
    <w:rsid w:val="00BF72B2"/>
    <w:rsid w:val="00C107E0"/>
    <w:rsid w:val="00C22353"/>
    <w:rsid w:val="00C225D9"/>
    <w:rsid w:val="00C30E93"/>
    <w:rsid w:val="00C506E7"/>
    <w:rsid w:val="00C62934"/>
    <w:rsid w:val="00C664FA"/>
    <w:rsid w:val="00C66B23"/>
    <w:rsid w:val="00C7457E"/>
    <w:rsid w:val="00C84C98"/>
    <w:rsid w:val="00CE15C1"/>
    <w:rsid w:val="00CE6470"/>
    <w:rsid w:val="00CF7607"/>
    <w:rsid w:val="00D10B4D"/>
    <w:rsid w:val="00D22818"/>
    <w:rsid w:val="00D47BDD"/>
    <w:rsid w:val="00D57287"/>
    <w:rsid w:val="00D9397E"/>
    <w:rsid w:val="00D96943"/>
    <w:rsid w:val="00DA2361"/>
    <w:rsid w:val="00DB7F1B"/>
    <w:rsid w:val="00DC17C6"/>
    <w:rsid w:val="00DC3AC9"/>
    <w:rsid w:val="00DD6C7D"/>
    <w:rsid w:val="00DF007B"/>
    <w:rsid w:val="00DF7B11"/>
    <w:rsid w:val="00E06877"/>
    <w:rsid w:val="00E14CA3"/>
    <w:rsid w:val="00E23478"/>
    <w:rsid w:val="00E27151"/>
    <w:rsid w:val="00E41D5B"/>
    <w:rsid w:val="00E4252E"/>
    <w:rsid w:val="00E428F9"/>
    <w:rsid w:val="00E47E46"/>
    <w:rsid w:val="00E531C6"/>
    <w:rsid w:val="00E53855"/>
    <w:rsid w:val="00E53FFA"/>
    <w:rsid w:val="00E55B6E"/>
    <w:rsid w:val="00E6742D"/>
    <w:rsid w:val="00E81403"/>
    <w:rsid w:val="00E8163E"/>
    <w:rsid w:val="00EC5645"/>
    <w:rsid w:val="00EE00C1"/>
    <w:rsid w:val="00EE6111"/>
    <w:rsid w:val="00EF4AE2"/>
    <w:rsid w:val="00F3592B"/>
    <w:rsid w:val="00F36DD9"/>
    <w:rsid w:val="00F47BAA"/>
    <w:rsid w:val="00F61170"/>
    <w:rsid w:val="00F630E2"/>
    <w:rsid w:val="00F6573A"/>
    <w:rsid w:val="00F72B41"/>
    <w:rsid w:val="00F75378"/>
    <w:rsid w:val="00F955DD"/>
    <w:rsid w:val="00F96480"/>
    <w:rsid w:val="00FA7765"/>
    <w:rsid w:val="00FC3DF1"/>
    <w:rsid w:val="00FD22C2"/>
    <w:rsid w:val="00FD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5C70D2"/>
    <w:pPr>
      <w:keepNext/>
      <w:jc w:val="center"/>
      <w:outlineLvl w:val="0"/>
    </w:pPr>
    <w:rPr>
      <w:rFonts w:ascii="Arial" w:hAnsi="Arial"/>
      <w:b/>
      <w:color w:val="000000"/>
    </w:rPr>
  </w:style>
  <w:style w:type="paragraph" w:styleId="Heading2">
    <w:name w:val="heading 2"/>
    <w:basedOn w:val="Normal"/>
    <w:next w:val="Normal"/>
    <w:qFormat/>
    <w:rsid w:val="005C70D2"/>
    <w:pPr>
      <w:keepNext/>
      <w:jc w:val="right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5C70D2"/>
    <w:pPr>
      <w:keepNext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70D2"/>
    <w:pPr>
      <w:jc w:val="both"/>
    </w:pPr>
    <w:rPr>
      <w:rFonts w:ascii="Arial" w:hAnsi="Arial"/>
    </w:rPr>
  </w:style>
  <w:style w:type="paragraph" w:styleId="Header">
    <w:name w:val="header"/>
    <w:basedOn w:val="Normal"/>
    <w:rsid w:val="005C70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0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70D2"/>
  </w:style>
  <w:style w:type="paragraph" w:styleId="BodyText2">
    <w:name w:val="Body Text 2"/>
    <w:basedOn w:val="Normal"/>
    <w:rsid w:val="005C70D2"/>
    <w:rPr>
      <w:rFonts w:ascii="Century Gothic" w:hAnsi="Century Gothic" w:cs="Arial"/>
      <w:sz w:val="22"/>
      <w:szCs w:val="22"/>
    </w:rPr>
  </w:style>
  <w:style w:type="character" w:styleId="Hyperlink">
    <w:name w:val="Hyperlink"/>
    <w:basedOn w:val="DefaultParagraphFont"/>
    <w:rsid w:val="008E2367"/>
    <w:rPr>
      <w:color w:val="0000FF"/>
      <w:u w:val="single"/>
    </w:rPr>
  </w:style>
  <w:style w:type="paragraph" w:styleId="BalloonText">
    <w:name w:val="Balloon Text"/>
    <w:basedOn w:val="Normal"/>
    <w:semiHidden/>
    <w:rsid w:val="00235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</vt:lpstr>
    </vt:vector>
  </TitlesOfParts>
  <Company>MOH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HQA228</dc:creator>
  <cp:lastModifiedBy>NAZZATUN-E7-L9</cp:lastModifiedBy>
  <cp:revision>3</cp:revision>
  <cp:lastPrinted>2016-04-29T07:25:00Z</cp:lastPrinted>
  <dcterms:created xsi:type="dcterms:W3CDTF">2018-12-14T03:07:00Z</dcterms:created>
  <dcterms:modified xsi:type="dcterms:W3CDTF">2018-12-14T03:36:00Z</dcterms:modified>
</cp:coreProperties>
</file>